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9BA6" w14:textId="77777777" w:rsidR="00F148CA" w:rsidRPr="00053B91" w:rsidRDefault="00F148CA" w:rsidP="00F148CA">
      <w:pPr>
        <w:pStyle w:val="Akapitzlist"/>
        <w:spacing w:line="276" w:lineRule="auto"/>
        <w:ind w:left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3B91">
        <w:rPr>
          <w:rFonts w:asciiTheme="minorHAnsi" w:hAnsiTheme="minorHAnsi" w:cstheme="minorHAnsi"/>
          <w:b/>
          <w:sz w:val="24"/>
          <w:szCs w:val="24"/>
          <w:u w:val="single"/>
        </w:rPr>
        <w:t>PRZEDMIOT ZAMÓWIENIA</w:t>
      </w:r>
    </w:p>
    <w:p w14:paraId="5A089593" w14:textId="36284C81" w:rsidR="00E8369B" w:rsidRPr="00053B91" w:rsidRDefault="00F148CA" w:rsidP="00F148C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Przedmiotem zamówienia jest wielokierunkowa analiza planowanej do wdrożenia </w:t>
      </w:r>
      <w:r w:rsidR="00957359" w:rsidRPr="000E27C3">
        <w:rPr>
          <w:rFonts w:asciiTheme="minorHAnsi" w:hAnsiTheme="minorHAnsi" w:cstheme="minorHAnsi"/>
          <w:bCs/>
          <w:sz w:val="24"/>
          <w:szCs w:val="24"/>
          <w:lang w:val="pl-PL"/>
        </w:rPr>
        <w:t>I</w:t>
      </w:r>
      <w:r w:rsidRPr="000E27C3">
        <w:rPr>
          <w:rFonts w:asciiTheme="minorHAnsi" w:hAnsiTheme="minorHAnsi" w:cstheme="minorHAnsi"/>
          <w:sz w:val="24"/>
          <w:szCs w:val="24"/>
          <w:lang w:val="pl-PL"/>
        </w:rPr>
        <w:t xml:space="preserve">nstalacji </w:t>
      </w:r>
      <w:r w:rsidR="000E27C3" w:rsidRPr="000E27C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Wytwarzania Pelletu </w:t>
      </w:r>
      <w:r w:rsidR="000E27C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( </w:t>
      </w:r>
      <w:r w:rsidR="000E27C3" w:rsidRPr="000E27C3">
        <w:rPr>
          <w:rFonts w:asciiTheme="minorHAnsi" w:hAnsiTheme="minorHAnsi" w:cstheme="minorHAnsi"/>
          <w:b/>
          <w:bCs/>
          <w:sz w:val="24"/>
          <w:szCs w:val="24"/>
          <w:lang w:val="pl-PL"/>
        </w:rPr>
        <w:t>IWP</w:t>
      </w:r>
      <w:r w:rsidR="000E27C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) </w:t>
      </w:r>
      <w:r w:rsidR="000E27C3" w:rsidRPr="000E27C3">
        <w:rPr>
          <w:rFonts w:asciiTheme="minorHAnsi" w:hAnsiTheme="minorHAnsi" w:cstheme="minorHAnsi"/>
          <w:bCs/>
          <w:sz w:val="24"/>
          <w:szCs w:val="24"/>
          <w:lang w:val="pl-PL"/>
        </w:rPr>
        <w:t>ze zrębki oraz odpadów potartacznych</w:t>
      </w:r>
      <w:r w:rsidR="000E27C3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E8369B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w Enea Elektrownia Połaniec S.A.. Celem opracowania będzie określenie </w:t>
      </w:r>
      <w:r w:rsidR="00E8369B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dostępnych na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rynku </w:t>
      </w:r>
      <w:r w:rsidR="00E8369B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technologii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dla planowanej lokalizacji </w:t>
      </w:r>
      <w:r w:rsidR="00E8369B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i wielkości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wraz z </w:t>
      </w:r>
      <w:r w:rsidR="00E8369B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określeniem potencjalnych dostawców. </w:t>
      </w:r>
    </w:p>
    <w:p w14:paraId="352AB062" w14:textId="127B3CE2" w:rsidR="00957359" w:rsidRPr="00053B91" w:rsidRDefault="00E8369B" w:rsidP="00F148C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F148CA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ytypowanie optymalnego wariantu </w:t>
      </w:r>
      <w:r w:rsidR="000E27C3">
        <w:rPr>
          <w:rFonts w:asciiTheme="minorHAnsi" w:hAnsiTheme="minorHAnsi" w:cstheme="minorHAnsi"/>
          <w:b/>
          <w:bCs/>
          <w:sz w:val="24"/>
          <w:szCs w:val="24"/>
          <w:lang w:val="pl-PL"/>
        </w:rPr>
        <w:t>IWP</w:t>
      </w:r>
      <w:r w:rsidR="00F148CA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przy uwzględnieniu możliwości wykorzystania istniejącej infrastruktury, analiza finansowa przedsięwzięcia </w:t>
      </w:r>
      <w:r w:rsidR="00957359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z uwzględnieniem możliwość pozyskania dofinansowania, </w:t>
      </w:r>
      <w:r w:rsidR="00F148CA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aspekty środowiskowe, a także analiza ryzyka związanego z budową </w:t>
      </w:r>
      <w:r w:rsidR="000E27C3">
        <w:rPr>
          <w:rFonts w:asciiTheme="minorHAnsi" w:hAnsiTheme="minorHAnsi" w:cstheme="minorHAnsi"/>
          <w:b/>
          <w:bCs/>
          <w:sz w:val="24"/>
          <w:szCs w:val="24"/>
          <w:lang w:val="pl-PL"/>
        </w:rPr>
        <w:t>IWP</w:t>
      </w:r>
      <w:r w:rsidR="00F148CA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63E116A1" w14:textId="29C114BF" w:rsidR="00F148CA" w:rsidRPr="00053B91" w:rsidRDefault="00F148CA" w:rsidP="00F148C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Efektem pracy będą wszystkie niezbędne informacje dla Zamawiającego wraz z rekomendacjami Wykonawcy, które umożliwią podjęcie decyzji dotyczącej budowy </w:t>
      </w:r>
      <w:r w:rsidR="000E27C3">
        <w:rPr>
          <w:rFonts w:asciiTheme="minorHAnsi" w:hAnsiTheme="minorHAnsi" w:cstheme="minorHAnsi"/>
          <w:b/>
          <w:bCs/>
          <w:sz w:val="24"/>
          <w:szCs w:val="24"/>
          <w:lang w:val="pl-PL"/>
        </w:rPr>
        <w:t>IWP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. Praca będzie realizowana w </w:t>
      </w:r>
      <w:r w:rsidR="00957359" w:rsidRPr="00053B91">
        <w:rPr>
          <w:rFonts w:asciiTheme="minorHAnsi" w:hAnsiTheme="minorHAnsi" w:cstheme="minorHAnsi"/>
          <w:sz w:val="24"/>
          <w:szCs w:val="24"/>
          <w:lang w:val="pl-PL"/>
        </w:rPr>
        <w:t>dwóch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etapach tj. ETAP I – Wstępne Studium Wykonalności oraz ETAP II – Studium Wykonalności, </w:t>
      </w:r>
    </w:p>
    <w:p w14:paraId="7A62803E" w14:textId="77777777" w:rsidR="00F148CA" w:rsidRPr="00053B91" w:rsidRDefault="00F148CA" w:rsidP="00F148CA">
      <w:pPr>
        <w:pStyle w:val="Akapitzlist"/>
        <w:spacing w:line="276" w:lineRule="auto"/>
        <w:ind w:left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3B91">
        <w:rPr>
          <w:rFonts w:asciiTheme="minorHAnsi" w:hAnsiTheme="minorHAnsi" w:cstheme="minorHAnsi"/>
          <w:b/>
          <w:sz w:val="24"/>
          <w:szCs w:val="24"/>
          <w:u w:val="single"/>
        </w:rPr>
        <w:t>ZAKRES ZAMÓWIENIA</w:t>
      </w:r>
    </w:p>
    <w:p w14:paraId="2FDEB5D2" w14:textId="2779C117" w:rsidR="00F148CA" w:rsidRPr="00053B91" w:rsidRDefault="00F148CA" w:rsidP="00F148CA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bCs/>
          <w:sz w:val="24"/>
          <w:szCs w:val="24"/>
          <w:lang w:val="pl-PL"/>
        </w:rPr>
        <w:t>ETAP</w:t>
      </w:r>
      <w:r w:rsidR="00D642BE" w:rsidRPr="00053B91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053B91">
        <w:rPr>
          <w:rFonts w:asciiTheme="minorHAnsi" w:hAnsiTheme="minorHAnsi" w:cstheme="minorHAnsi"/>
          <w:b/>
          <w:bCs/>
          <w:sz w:val="24"/>
          <w:szCs w:val="24"/>
          <w:lang w:val="pl-PL"/>
        </w:rPr>
        <w:t>I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D642BE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75D22">
        <w:rPr>
          <w:rFonts w:asciiTheme="minorHAnsi" w:hAnsiTheme="minorHAnsi" w:cstheme="minorHAnsi"/>
          <w:sz w:val="24"/>
          <w:szCs w:val="24"/>
          <w:lang w:val="pl-PL"/>
        </w:rPr>
        <w:t xml:space="preserve">Wstępne Studium Wykonalności - Opracowanie koncepcji </w:t>
      </w:r>
      <w:r w:rsidR="00D642BE" w:rsidRPr="00075D22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075D22">
        <w:rPr>
          <w:rFonts w:asciiTheme="minorHAnsi" w:hAnsiTheme="minorHAnsi" w:cstheme="minorHAnsi"/>
          <w:sz w:val="24"/>
          <w:szCs w:val="24"/>
          <w:lang w:val="pl-PL"/>
        </w:rPr>
        <w:t xml:space="preserve">nstalacji </w:t>
      </w:r>
      <w:r w:rsidR="000E27C3" w:rsidRPr="00075D22">
        <w:rPr>
          <w:rFonts w:asciiTheme="minorHAnsi" w:hAnsiTheme="minorHAnsi" w:cstheme="minorHAnsi"/>
          <w:sz w:val="24"/>
          <w:szCs w:val="24"/>
          <w:lang w:val="pl-PL"/>
        </w:rPr>
        <w:t>Instalacji Wytwarzania Pelletu</w:t>
      </w:r>
      <w:r w:rsidR="00C666AD" w:rsidRPr="00075D2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666AD" w:rsidRPr="00075D22">
        <w:rPr>
          <w:rFonts w:asciiTheme="minorHAnsi" w:hAnsiTheme="minorHAnsi" w:cstheme="minorHAnsi"/>
          <w:b/>
          <w:sz w:val="24"/>
          <w:szCs w:val="24"/>
          <w:lang w:val="pl-PL"/>
        </w:rPr>
        <w:t>( IWP</w:t>
      </w:r>
      <w:r w:rsidR="00C666AD" w:rsidRPr="00075D22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D642BE" w:rsidRPr="00075D2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75D22">
        <w:rPr>
          <w:rFonts w:asciiTheme="minorHAnsi" w:hAnsiTheme="minorHAnsi" w:cstheme="minorHAnsi"/>
          <w:sz w:val="24"/>
          <w:szCs w:val="24"/>
          <w:lang w:val="pl-PL"/>
        </w:rPr>
        <w:t>w Enea Elektrownia Połaniec S.A. na bazie istniejącej infrastruktury. Wstępne Studium Wykonalności obejmuje m.in.</w:t>
      </w:r>
      <w:r w:rsidR="00D642BE" w:rsidRPr="00075D2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75D22">
        <w:rPr>
          <w:rFonts w:asciiTheme="minorHAnsi" w:hAnsiTheme="minorHAnsi" w:cstheme="minorHAnsi"/>
          <w:sz w:val="24"/>
          <w:szCs w:val="24"/>
          <w:lang w:val="pl-PL"/>
        </w:rPr>
        <w:t>koncepcje technologiczne instalacji,</w:t>
      </w:r>
      <w:r w:rsidR="000E27C3" w:rsidRPr="00075D22">
        <w:rPr>
          <w:rFonts w:asciiTheme="minorHAnsi" w:hAnsiTheme="minorHAnsi" w:cstheme="minorHAnsi"/>
          <w:sz w:val="24"/>
          <w:szCs w:val="24"/>
          <w:lang w:val="pl-PL"/>
        </w:rPr>
        <w:t xml:space="preserve"> analizę pozyskania energii do procesu suszenia w oparciu o bilanse cieplne układów parowo-wodnych, </w:t>
      </w:r>
      <w:r w:rsidR="00E932E2" w:rsidRPr="00075D22">
        <w:rPr>
          <w:rFonts w:asciiTheme="minorHAnsi" w:hAnsiTheme="minorHAnsi" w:cstheme="minorHAnsi"/>
          <w:sz w:val="24"/>
          <w:szCs w:val="24"/>
          <w:lang w:val="pl-PL"/>
        </w:rPr>
        <w:t xml:space="preserve">układu </w:t>
      </w:r>
      <w:r w:rsidR="000E27C3" w:rsidRPr="00075D22">
        <w:rPr>
          <w:rFonts w:asciiTheme="minorHAnsi" w:hAnsiTheme="minorHAnsi" w:cstheme="minorHAnsi"/>
          <w:sz w:val="24"/>
          <w:szCs w:val="24"/>
          <w:lang w:val="pl-PL"/>
        </w:rPr>
        <w:t xml:space="preserve">spalin bloków energetycznych, </w:t>
      </w:r>
      <w:r w:rsidRPr="00075D22">
        <w:rPr>
          <w:rFonts w:asciiTheme="minorHAnsi" w:hAnsiTheme="minorHAnsi" w:cstheme="minorHAnsi"/>
          <w:sz w:val="24"/>
          <w:szCs w:val="24"/>
          <w:lang w:val="pl-PL"/>
        </w:rPr>
        <w:t xml:space="preserve"> analizę aspektów środowiskowych, analizę ryzyka, wady/zalety przedsięwzięcia (SWOT), </w:t>
      </w:r>
      <w:r w:rsidR="00E932E2" w:rsidRPr="00075D22">
        <w:rPr>
          <w:rFonts w:asciiTheme="minorHAnsi" w:hAnsiTheme="minorHAnsi" w:cstheme="minorHAnsi"/>
          <w:sz w:val="24"/>
          <w:szCs w:val="24"/>
          <w:lang w:val="pl-PL"/>
        </w:rPr>
        <w:t xml:space="preserve">określenie osiągów eksploatacyjnych instalacji, </w:t>
      </w:r>
      <w:r w:rsidRPr="00075D22">
        <w:rPr>
          <w:rFonts w:asciiTheme="minorHAnsi" w:hAnsiTheme="minorHAnsi" w:cstheme="minorHAnsi"/>
          <w:sz w:val="24"/>
          <w:szCs w:val="24"/>
          <w:lang w:val="pl-PL"/>
        </w:rPr>
        <w:t>uproszczony model finansowy</w:t>
      </w:r>
      <w:r w:rsidR="00D642BE" w:rsidRPr="00075D2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75D22">
        <w:rPr>
          <w:rFonts w:asciiTheme="minorHAnsi" w:hAnsiTheme="minorHAnsi" w:cstheme="minorHAnsi"/>
          <w:sz w:val="24"/>
          <w:szCs w:val="24"/>
          <w:lang w:val="pl-PL"/>
        </w:rPr>
        <w:t>wraz z rekomendacjami dot. wyboru koncepcji technologicznej dla Etapu II.</w:t>
      </w:r>
    </w:p>
    <w:p w14:paraId="0DF21754" w14:textId="2E0EB916" w:rsidR="00F148CA" w:rsidRPr="00053B91" w:rsidRDefault="00F148CA" w:rsidP="00481500">
      <w:pPr>
        <w:tabs>
          <w:tab w:val="left" w:pos="851"/>
        </w:tabs>
        <w:spacing w:before="120" w:after="12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>Zakres prac:</w:t>
      </w:r>
      <w:r w:rsidR="00481500">
        <w:rPr>
          <w:rFonts w:asciiTheme="minorHAnsi" w:hAnsiTheme="minorHAnsi" w:cstheme="minorHAnsi"/>
          <w:b/>
          <w:sz w:val="24"/>
          <w:szCs w:val="24"/>
          <w:lang w:val="pl-PL"/>
        </w:rPr>
        <w:tab/>
      </w:r>
    </w:p>
    <w:p w14:paraId="1B75A36C" w14:textId="1EF66AEF" w:rsidR="00F148CA" w:rsidRPr="00053B91" w:rsidRDefault="00F148CA" w:rsidP="00F148CA">
      <w:pPr>
        <w:numPr>
          <w:ilvl w:val="0"/>
          <w:numId w:val="1"/>
        </w:numPr>
        <w:spacing w:before="120" w:after="120" w:line="240" w:lineRule="auto"/>
        <w:ind w:left="284" w:hanging="142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Ocena ilościowa i jakościowa dostępn</w:t>
      </w:r>
      <w:r w:rsidR="00D642BE" w:rsidRPr="00053B91">
        <w:rPr>
          <w:rFonts w:asciiTheme="minorHAnsi" w:hAnsiTheme="minorHAnsi" w:cstheme="minorHAnsi"/>
          <w:sz w:val="24"/>
          <w:szCs w:val="24"/>
          <w:lang w:val="pl-PL"/>
        </w:rPr>
        <w:t>ych technologii (dyspozycyjność, remontowalność, dostępność części zapasowych i serwisu)</w:t>
      </w:r>
    </w:p>
    <w:p w14:paraId="47FB94B3" w14:textId="254019A6" w:rsidR="00251A02" w:rsidRPr="00EC4A47" w:rsidRDefault="00F148CA" w:rsidP="00251A02">
      <w:pPr>
        <w:numPr>
          <w:ilvl w:val="0"/>
          <w:numId w:val="1"/>
        </w:numPr>
        <w:spacing w:before="120" w:after="120" w:line="240" w:lineRule="auto"/>
        <w:ind w:left="327" w:hanging="14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Analiza wariantów technologicznych </w:t>
      </w:r>
      <w:r w:rsidR="00C666AD" w:rsidRPr="00EC4A47">
        <w:rPr>
          <w:rFonts w:asciiTheme="minorHAnsi" w:hAnsiTheme="minorHAnsi" w:cstheme="minorHAnsi"/>
          <w:sz w:val="24"/>
          <w:szCs w:val="24"/>
          <w:lang w:val="pl-PL"/>
        </w:rPr>
        <w:t>produkcji pelletu</w:t>
      </w:r>
      <w:r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 w Enea Elektrownia Połaniec przy uwzględnieniu istniejącej infrastruktury:</w:t>
      </w:r>
    </w:p>
    <w:p w14:paraId="06D41E61" w14:textId="0B7A9D2B" w:rsidR="00251A02" w:rsidRPr="00EC4A47" w:rsidRDefault="00251A02" w:rsidP="00F148CA">
      <w:pPr>
        <w:numPr>
          <w:ilvl w:val="1"/>
          <w:numId w:val="3"/>
        </w:numPr>
        <w:spacing w:before="120"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4A47">
        <w:rPr>
          <w:rFonts w:asciiTheme="minorHAnsi" w:hAnsiTheme="minorHAnsi" w:cstheme="minorHAnsi"/>
          <w:sz w:val="24"/>
          <w:szCs w:val="24"/>
          <w:lang w:val="pl-PL"/>
        </w:rPr>
        <w:t>Opracowanie mapy strumieni ciepła w zakresie ilości i jakości oraz możliwości pozyskania</w:t>
      </w:r>
      <w:r w:rsidR="00E932E2"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 ciepła</w:t>
      </w:r>
      <w:r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 z układów Elektrowni ( układy parowo-wodne, układ wyprowadzenia spalin, człony ciepłownicze</w:t>
      </w:r>
      <w:r w:rsidR="00E932E2"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 itp.</w:t>
      </w:r>
      <w:r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) </w:t>
      </w:r>
      <w:r w:rsidR="00DB39AF">
        <w:rPr>
          <w:rFonts w:asciiTheme="minorHAnsi" w:hAnsiTheme="minorHAnsi" w:cstheme="minorHAnsi"/>
          <w:sz w:val="24"/>
          <w:szCs w:val="24"/>
          <w:lang w:val="pl-PL"/>
        </w:rPr>
        <w:t xml:space="preserve">w celu </w:t>
      </w:r>
      <w:r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wykorzystania </w:t>
      </w:r>
      <w:r w:rsidR="00DB39AF">
        <w:rPr>
          <w:rFonts w:asciiTheme="minorHAnsi" w:hAnsiTheme="minorHAnsi" w:cstheme="minorHAnsi"/>
          <w:sz w:val="24"/>
          <w:szCs w:val="24"/>
          <w:lang w:val="pl-PL"/>
        </w:rPr>
        <w:t xml:space="preserve"> ciepła</w:t>
      </w:r>
      <w:r w:rsidR="00957D91">
        <w:rPr>
          <w:rFonts w:asciiTheme="minorHAnsi" w:hAnsiTheme="minorHAnsi" w:cstheme="minorHAnsi"/>
          <w:sz w:val="24"/>
          <w:szCs w:val="24"/>
          <w:lang w:val="pl-PL"/>
        </w:rPr>
        <w:t xml:space="preserve"> odpadowego</w:t>
      </w:r>
      <w:r w:rsidR="00DB39AF">
        <w:rPr>
          <w:rFonts w:asciiTheme="minorHAnsi" w:hAnsiTheme="minorHAnsi" w:cstheme="minorHAnsi"/>
          <w:sz w:val="24"/>
          <w:szCs w:val="24"/>
          <w:lang w:val="pl-PL"/>
        </w:rPr>
        <w:t xml:space="preserve"> na</w:t>
      </w:r>
      <w:r w:rsidR="005410E2">
        <w:rPr>
          <w:rFonts w:asciiTheme="minorHAnsi" w:hAnsiTheme="minorHAnsi" w:cstheme="minorHAnsi"/>
          <w:sz w:val="24"/>
          <w:szCs w:val="24"/>
          <w:lang w:val="pl-PL"/>
        </w:rPr>
        <w:t xml:space="preserve"> potrzeby </w:t>
      </w:r>
      <w:r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 Instalacji Wytwarzania Pelletu</w:t>
      </w:r>
      <w:r w:rsidR="00E932E2"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4CDB9CC1" w14:textId="454C6680" w:rsidR="00251A02" w:rsidRDefault="00251A02" w:rsidP="00F148CA">
      <w:pPr>
        <w:numPr>
          <w:ilvl w:val="1"/>
          <w:numId w:val="3"/>
        </w:numPr>
        <w:spacing w:before="120"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4A47">
        <w:rPr>
          <w:rFonts w:asciiTheme="minorHAnsi" w:hAnsiTheme="minorHAnsi" w:cstheme="minorHAnsi"/>
          <w:sz w:val="24"/>
          <w:szCs w:val="24"/>
          <w:lang w:val="pl-PL"/>
        </w:rPr>
        <w:t>Wytypowanie obszarów o największym potencjale w zakresie wykorzystania energii cieplnej</w:t>
      </w:r>
      <w:r w:rsidR="00E932E2"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 pozyskanej z układów Elektrowni </w:t>
      </w:r>
      <w:r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 do procesu suszenia pelletu  wraz z rekomendacją wyboru</w:t>
      </w:r>
      <w:r w:rsidR="00957D91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650FE922" w14:textId="4E600AC6" w:rsidR="003B3B69" w:rsidRDefault="003B3B69" w:rsidP="00481500">
      <w:pPr>
        <w:numPr>
          <w:ilvl w:val="1"/>
          <w:numId w:val="3"/>
        </w:numPr>
        <w:spacing w:before="120" w:after="0" w:line="240" w:lineRule="auto"/>
        <w:ind w:hanging="7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Określenie profilu zapotrzebowania na ciepło do procesu </w:t>
      </w:r>
      <w:r w:rsidR="005410E2">
        <w:rPr>
          <w:rFonts w:asciiTheme="minorHAnsi" w:hAnsiTheme="minorHAnsi" w:cstheme="minorHAnsi"/>
          <w:sz w:val="24"/>
          <w:szCs w:val="24"/>
          <w:lang w:val="pl-PL"/>
        </w:rPr>
        <w:t>suszenia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70F56">
        <w:rPr>
          <w:rFonts w:asciiTheme="minorHAnsi" w:hAnsiTheme="minorHAnsi" w:cstheme="minorHAnsi"/>
          <w:sz w:val="24"/>
          <w:szCs w:val="24"/>
          <w:lang w:val="pl-PL"/>
        </w:rPr>
        <w:t xml:space="preserve"> wraz z bilansem przepływu energii </w:t>
      </w:r>
      <w:r w:rsidR="005410E2">
        <w:rPr>
          <w:rFonts w:asciiTheme="minorHAnsi" w:hAnsiTheme="minorHAnsi" w:cstheme="minorHAnsi"/>
          <w:sz w:val="24"/>
          <w:szCs w:val="24"/>
          <w:lang w:val="pl-PL"/>
        </w:rPr>
        <w:t>cieplnej</w:t>
      </w:r>
    </w:p>
    <w:p w14:paraId="5140C083" w14:textId="14888D61" w:rsidR="007263F6" w:rsidRDefault="00957D91" w:rsidP="00481500">
      <w:pPr>
        <w:numPr>
          <w:ilvl w:val="1"/>
          <w:numId w:val="3"/>
        </w:numPr>
        <w:spacing w:before="120" w:after="0" w:line="240" w:lineRule="auto"/>
        <w:ind w:hanging="7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Wykonanie koncepcji budowy instalacji do zasilenia </w:t>
      </w:r>
      <w:r w:rsidR="007263F6">
        <w:rPr>
          <w:rFonts w:asciiTheme="minorHAnsi" w:hAnsiTheme="minorHAnsi" w:cstheme="minorHAnsi"/>
          <w:sz w:val="24"/>
          <w:szCs w:val="24"/>
          <w:lang w:val="pl-PL"/>
        </w:rPr>
        <w:t xml:space="preserve">pracy </w:t>
      </w:r>
      <w:r>
        <w:rPr>
          <w:rFonts w:asciiTheme="minorHAnsi" w:hAnsiTheme="minorHAnsi" w:cstheme="minorHAnsi"/>
          <w:sz w:val="24"/>
          <w:szCs w:val="24"/>
          <w:lang w:val="pl-PL"/>
        </w:rPr>
        <w:t>suszarni</w:t>
      </w:r>
      <w:r w:rsidR="00F965D8">
        <w:rPr>
          <w:rFonts w:asciiTheme="minorHAnsi" w:hAnsiTheme="minorHAnsi" w:cstheme="minorHAnsi"/>
          <w:sz w:val="24"/>
          <w:szCs w:val="24"/>
          <w:lang w:val="pl-PL"/>
        </w:rPr>
        <w:t xml:space="preserve"> w oparciu o</w:t>
      </w:r>
      <w:r w:rsidR="007263F6">
        <w:rPr>
          <w:rFonts w:asciiTheme="minorHAnsi" w:hAnsiTheme="minorHAnsi" w:cstheme="minorHAnsi"/>
          <w:sz w:val="24"/>
          <w:szCs w:val="24"/>
          <w:lang w:val="pl-PL"/>
        </w:rPr>
        <w:t xml:space="preserve"> następujące p</w:t>
      </w:r>
      <w:r w:rsidR="007263F6" w:rsidRPr="007263F6">
        <w:rPr>
          <w:rFonts w:asciiTheme="minorHAnsi" w:hAnsiTheme="minorHAnsi" w:cstheme="minorHAnsi"/>
          <w:sz w:val="24"/>
          <w:szCs w:val="24"/>
          <w:lang w:val="pl-PL"/>
        </w:rPr>
        <w:t>arametry procesu suszenia:</w:t>
      </w:r>
      <w:r w:rsidR="007263F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631167FC" w14:textId="7C43D49F" w:rsidR="007263F6" w:rsidRPr="007263F6" w:rsidRDefault="007263F6" w:rsidP="007263F6">
      <w:pPr>
        <w:spacing w:before="120"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263F6">
        <w:rPr>
          <w:rFonts w:asciiTheme="minorHAnsi" w:hAnsiTheme="minorHAnsi" w:cstheme="minorHAnsi"/>
          <w:sz w:val="24"/>
          <w:szCs w:val="24"/>
          <w:lang w:val="pl-PL"/>
        </w:rPr>
        <w:t>Czynnik grzejny – gorąca woda:</w:t>
      </w:r>
    </w:p>
    <w:p w14:paraId="7EFC7C08" w14:textId="42A5DB11" w:rsidR="007263F6" w:rsidRDefault="007263F6" w:rsidP="007263F6">
      <w:pPr>
        <w:spacing w:before="120"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Wariant 1:</w:t>
      </w:r>
      <w:r w:rsidRPr="007263F6">
        <w:rPr>
          <w:rFonts w:asciiTheme="minorHAnsi" w:hAnsiTheme="minorHAnsi" w:cstheme="minorHAnsi"/>
          <w:sz w:val="24"/>
          <w:szCs w:val="24"/>
          <w:lang w:val="pl-PL"/>
        </w:rPr>
        <w:t xml:space="preserve"> temperatura na wlocie do suszarni: 120°C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; </w:t>
      </w:r>
      <w:r w:rsidRPr="007263F6">
        <w:rPr>
          <w:rFonts w:asciiTheme="minorHAnsi" w:hAnsiTheme="minorHAnsi" w:cstheme="minorHAnsi"/>
          <w:sz w:val="24"/>
          <w:szCs w:val="24"/>
          <w:lang w:val="pl-PL"/>
        </w:rPr>
        <w:t xml:space="preserve"> temperatura wody powrotnej z suszarni: 90°C</w:t>
      </w:r>
    </w:p>
    <w:p w14:paraId="65EABE07" w14:textId="36D49AE4" w:rsidR="007263F6" w:rsidRPr="007263F6" w:rsidRDefault="007263F6" w:rsidP="00B3176B">
      <w:pPr>
        <w:spacing w:before="120"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Wariant 2: </w:t>
      </w:r>
      <w:r w:rsidRPr="007263F6">
        <w:rPr>
          <w:rFonts w:asciiTheme="minorHAnsi" w:hAnsiTheme="minorHAnsi" w:cstheme="minorHAnsi"/>
          <w:sz w:val="24"/>
          <w:szCs w:val="24"/>
          <w:lang w:val="pl-PL"/>
        </w:rPr>
        <w:t xml:space="preserve">temperatura na wlocie do suszarni: </w:t>
      </w:r>
      <w:r>
        <w:rPr>
          <w:rFonts w:asciiTheme="minorHAnsi" w:hAnsiTheme="minorHAnsi" w:cstheme="minorHAnsi"/>
          <w:sz w:val="24"/>
          <w:szCs w:val="24"/>
          <w:lang w:val="pl-PL"/>
        </w:rPr>
        <w:t>70</w:t>
      </w:r>
      <w:r w:rsidRPr="007263F6">
        <w:rPr>
          <w:rFonts w:asciiTheme="minorHAnsi" w:hAnsiTheme="minorHAnsi" w:cstheme="minorHAnsi"/>
          <w:sz w:val="24"/>
          <w:szCs w:val="24"/>
          <w:lang w:val="pl-PL"/>
        </w:rPr>
        <w:t>°C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; </w:t>
      </w:r>
      <w:r w:rsidRPr="007263F6">
        <w:rPr>
          <w:rFonts w:asciiTheme="minorHAnsi" w:hAnsiTheme="minorHAnsi" w:cstheme="minorHAnsi"/>
          <w:sz w:val="24"/>
          <w:szCs w:val="24"/>
          <w:lang w:val="pl-PL"/>
        </w:rPr>
        <w:t xml:space="preserve"> temperatura wody powrotnej z suszarni: </w:t>
      </w:r>
      <w:r>
        <w:rPr>
          <w:rFonts w:asciiTheme="minorHAnsi" w:hAnsiTheme="minorHAnsi" w:cstheme="minorHAnsi"/>
          <w:sz w:val="24"/>
          <w:szCs w:val="24"/>
          <w:lang w:val="pl-PL"/>
        </w:rPr>
        <w:t>40</w:t>
      </w:r>
      <w:r w:rsidRPr="007263F6">
        <w:rPr>
          <w:rFonts w:asciiTheme="minorHAnsi" w:hAnsiTheme="minorHAnsi" w:cstheme="minorHAnsi"/>
          <w:sz w:val="24"/>
          <w:szCs w:val="24"/>
          <w:lang w:val="pl-PL"/>
        </w:rPr>
        <w:t>°C</w:t>
      </w:r>
    </w:p>
    <w:p w14:paraId="3FBE9DBF" w14:textId="372F43FB" w:rsidR="00957D91" w:rsidRDefault="007263F6" w:rsidP="007263F6">
      <w:pPr>
        <w:spacing w:before="120"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263F6">
        <w:rPr>
          <w:rFonts w:asciiTheme="minorHAnsi" w:hAnsiTheme="minorHAnsi" w:cstheme="minorHAnsi"/>
          <w:sz w:val="24"/>
          <w:szCs w:val="24"/>
          <w:lang w:val="pl-PL"/>
        </w:rPr>
        <w:t>- moc cieplna: 78WMt</w:t>
      </w:r>
    </w:p>
    <w:p w14:paraId="5E9B2855" w14:textId="6F660DED" w:rsidR="00F965D8" w:rsidRDefault="00F965D8" w:rsidP="00F965D8">
      <w:pPr>
        <w:numPr>
          <w:ilvl w:val="2"/>
          <w:numId w:val="3"/>
        </w:numPr>
        <w:spacing w:before="120" w:after="0" w:line="240" w:lineRule="auto"/>
        <w:ind w:hanging="1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Układ odzysku ciepła ze spalin z bloku biomasowego nr 9 </w:t>
      </w:r>
    </w:p>
    <w:p w14:paraId="60C7E341" w14:textId="5FEFF283" w:rsidR="003B3B69" w:rsidRDefault="003B3B69" w:rsidP="00F965D8">
      <w:pPr>
        <w:numPr>
          <w:ilvl w:val="2"/>
          <w:numId w:val="3"/>
        </w:numPr>
        <w:spacing w:before="120" w:after="0" w:line="240" w:lineRule="auto"/>
        <w:ind w:hanging="1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Układ wody </w:t>
      </w:r>
      <w:r w:rsidR="00C049B4">
        <w:rPr>
          <w:rFonts w:asciiTheme="minorHAnsi" w:hAnsiTheme="minorHAnsi" w:cstheme="minorHAnsi"/>
          <w:sz w:val="24"/>
          <w:szCs w:val="24"/>
          <w:lang w:val="pl-PL"/>
        </w:rPr>
        <w:t>pochłodniczej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z chłodzenia skraplaczy turbin parowych</w:t>
      </w:r>
      <w:r w:rsidR="00C049B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D2D692A" w14:textId="0F31E2EF" w:rsidR="003B3B69" w:rsidRDefault="00C049B4" w:rsidP="00F965D8">
      <w:pPr>
        <w:numPr>
          <w:ilvl w:val="2"/>
          <w:numId w:val="3"/>
        </w:numPr>
        <w:spacing w:before="120" w:after="0" w:line="240" w:lineRule="auto"/>
        <w:ind w:hanging="1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Układ mieszany w oparciu o odzysk ciepła ze spalin bloku nr 9 i wody pochłodniczej </w:t>
      </w:r>
      <w:r w:rsidR="007263F6">
        <w:rPr>
          <w:rFonts w:asciiTheme="minorHAnsi" w:hAnsiTheme="minorHAnsi" w:cstheme="minorHAnsi"/>
          <w:sz w:val="24"/>
          <w:szCs w:val="24"/>
          <w:lang w:val="pl-PL"/>
        </w:rPr>
        <w:t>o bloków 2-7.</w:t>
      </w:r>
    </w:p>
    <w:p w14:paraId="0B7BA8BF" w14:textId="2BA9225F" w:rsidR="00D70F56" w:rsidRPr="00D70F56" w:rsidRDefault="00D70F56" w:rsidP="00D70F56">
      <w:pPr>
        <w:numPr>
          <w:ilvl w:val="2"/>
          <w:numId w:val="3"/>
        </w:numPr>
        <w:spacing w:before="120" w:after="0" w:line="240" w:lineRule="auto"/>
        <w:ind w:hanging="1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Pr="00D70F56">
        <w:rPr>
          <w:rFonts w:asciiTheme="minorHAnsi" w:hAnsiTheme="minorHAnsi" w:cstheme="minorHAnsi"/>
          <w:sz w:val="24"/>
          <w:szCs w:val="24"/>
        </w:rPr>
        <w:t>udowę dodatkowego źródła ciepła do zasilania pracy suszarni</w:t>
      </w:r>
      <w:r>
        <w:rPr>
          <w:rFonts w:asciiTheme="minorHAnsi" w:hAnsiTheme="minorHAnsi" w:cstheme="minorHAnsi"/>
          <w:sz w:val="24"/>
          <w:szCs w:val="24"/>
        </w:rPr>
        <w:t xml:space="preserve"> np</w:t>
      </w:r>
      <w:r w:rsidR="007263F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kotłownia kontenerowa zasilania </w:t>
      </w:r>
      <w:r w:rsidR="005410E2">
        <w:rPr>
          <w:rFonts w:asciiTheme="minorHAnsi" w:hAnsiTheme="minorHAnsi" w:cstheme="minorHAnsi"/>
          <w:sz w:val="24"/>
          <w:szCs w:val="24"/>
        </w:rPr>
        <w:t>biomasą potartaczną</w:t>
      </w:r>
    </w:p>
    <w:p w14:paraId="69AA9BA7" w14:textId="6C9BFA0C" w:rsidR="00D70F56" w:rsidRDefault="00D70F56" w:rsidP="00F965D8">
      <w:pPr>
        <w:numPr>
          <w:ilvl w:val="2"/>
          <w:numId w:val="3"/>
        </w:numPr>
        <w:spacing w:before="120" w:after="0" w:line="240" w:lineRule="auto"/>
        <w:ind w:hanging="1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Wskazanie punktu/punktów odbioru ciepła odpadowego wraz z oszacowaniem ilości tego ciepła oraz możliwości zagospodarowania jako ciepło do suszenia </w:t>
      </w:r>
      <w:r w:rsidR="00B3176B">
        <w:rPr>
          <w:rFonts w:asciiTheme="minorHAnsi" w:hAnsiTheme="minorHAnsi" w:cstheme="minorHAnsi"/>
          <w:sz w:val="24"/>
          <w:szCs w:val="24"/>
          <w:lang w:val="pl-PL"/>
        </w:rPr>
        <w:t>biomasy w procesie produkcji pelletu ze zrębki oraz odpadów potartacznych</w:t>
      </w:r>
    </w:p>
    <w:p w14:paraId="6C999FD7" w14:textId="39E8FE4C" w:rsidR="00D70F56" w:rsidRDefault="00D70F56" w:rsidP="00F965D8">
      <w:pPr>
        <w:numPr>
          <w:ilvl w:val="2"/>
          <w:numId w:val="3"/>
        </w:numPr>
        <w:spacing w:before="120" w:after="0" w:line="240" w:lineRule="auto"/>
        <w:ind w:hanging="1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Dobór urządzeń wytwórczych w oparciu o typoszeregi i dostępne na rynku rozwiązania</w:t>
      </w:r>
    </w:p>
    <w:p w14:paraId="2D971257" w14:textId="79C35A27" w:rsidR="00251A02" w:rsidRPr="00EC4A47" w:rsidRDefault="00251A02" w:rsidP="00F148CA">
      <w:pPr>
        <w:numPr>
          <w:ilvl w:val="1"/>
          <w:numId w:val="3"/>
        </w:numPr>
        <w:spacing w:before="120"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Określenie osiągów </w:t>
      </w:r>
      <w:r w:rsidR="00E932E2" w:rsidRPr="00EC4A47">
        <w:rPr>
          <w:rFonts w:asciiTheme="minorHAnsi" w:hAnsiTheme="minorHAnsi" w:cstheme="minorHAnsi"/>
          <w:sz w:val="24"/>
          <w:szCs w:val="24"/>
          <w:lang w:val="pl-PL"/>
        </w:rPr>
        <w:t>eksploatacyjnych</w:t>
      </w:r>
      <w:r w:rsidR="007263F6">
        <w:rPr>
          <w:rFonts w:asciiTheme="minorHAnsi" w:hAnsiTheme="minorHAnsi" w:cstheme="minorHAnsi"/>
          <w:sz w:val="24"/>
          <w:szCs w:val="24"/>
          <w:lang w:val="pl-PL"/>
        </w:rPr>
        <w:t xml:space="preserve"> i kosztów budowy</w:t>
      </w:r>
      <w:r w:rsidR="00E932E2"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263F6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E932E2" w:rsidRPr="00EC4A47">
        <w:rPr>
          <w:rFonts w:asciiTheme="minorHAnsi" w:hAnsiTheme="minorHAnsi" w:cstheme="minorHAnsi"/>
          <w:sz w:val="24"/>
          <w:szCs w:val="24"/>
          <w:lang w:val="pl-PL"/>
        </w:rPr>
        <w:t>nstalacji</w:t>
      </w:r>
      <w:r w:rsidR="007263F6">
        <w:rPr>
          <w:rFonts w:asciiTheme="minorHAnsi" w:hAnsiTheme="minorHAnsi" w:cstheme="minorHAnsi"/>
          <w:sz w:val="24"/>
          <w:szCs w:val="24"/>
          <w:lang w:val="pl-PL"/>
        </w:rPr>
        <w:t xml:space="preserve"> odzysku ciepła i Instalacji </w:t>
      </w:r>
      <w:r w:rsidR="00E932E2"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 Wytwarzania Pelletu</w:t>
      </w:r>
      <w:r w:rsidR="002572BE" w:rsidRPr="00EC4A47">
        <w:rPr>
          <w:rFonts w:asciiTheme="minorHAnsi" w:hAnsiTheme="minorHAnsi" w:cstheme="minorHAnsi"/>
          <w:sz w:val="24"/>
          <w:szCs w:val="24"/>
          <w:lang w:val="pl-PL"/>
        </w:rPr>
        <w:t xml:space="preserve"> dla każdego wariantu</w:t>
      </w:r>
    </w:p>
    <w:p w14:paraId="691D06F8" w14:textId="198462EF" w:rsidR="00F148CA" w:rsidRPr="00053B91" w:rsidRDefault="00F148CA" w:rsidP="00F148CA">
      <w:pPr>
        <w:numPr>
          <w:ilvl w:val="1"/>
          <w:numId w:val="3"/>
        </w:numPr>
        <w:spacing w:before="120"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Wytypowanie oraz wstępna analiza 4÷6 wariantów technologicznych wraz z rekomendacjami, które zostaną przedłożone Zamawiającemu w terminie do 4 tyg. realizacji pracy. Zamawiający wytypuje 3 warianty do dalszej pracy. Warianty powinny uwzględniać możliwość maksymalnego wykorzystania istniejącej infrastruktury EEP.</w:t>
      </w:r>
    </w:p>
    <w:p w14:paraId="19A157B3" w14:textId="00D6A7AB" w:rsidR="00F148CA" w:rsidRPr="00053B91" w:rsidRDefault="00F148CA" w:rsidP="00F148CA">
      <w:pPr>
        <w:numPr>
          <w:ilvl w:val="1"/>
          <w:numId w:val="3"/>
        </w:numPr>
        <w:spacing w:before="120"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Analiza wytypowanych przez Zamawiającego 3 koncepcji technologicznych wraz z określeniem wad/zalet, generowanych produktów oraz pozostałości poprocesowych,</w:t>
      </w:r>
    </w:p>
    <w:p w14:paraId="5DAE2E50" w14:textId="2D751F25" w:rsidR="00F148CA" w:rsidRDefault="00F148CA" w:rsidP="00F148CA">
      <w:pPr>
        <w:numPr>
          <w:ilvl w:val="1"/>
          <w:numId w:val="3"/>
        </w:numPr>
        <w:spacing w:before="120"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Opis koncepcji </w:t>
      </w:r>
      <w:r w:rsidR="00C666AD">
        <w:rPr>
          <w:rFonts w:asciiTheme="minorHAnsi" w:hAnsiTheme="minorHAnsi" w:cstheme="minorHAnsi"/>
          <w:b/>
          <w:bCs/>
          <w:sz w:val="24"/>
          <w:szCs w:val="24"/>
          <w:lang w:val="pl-PL"/>
        </w:rPr>
        <w:t>IWP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(m.in. schematy blokowe, uproszczone bilanse energetyczne, uwzględniające </w:t>
      </w:r>
      <w:r w:rsidR="00F371E0" w:rsidRPr="00053B91">
        <w:rPr>
          <w:rFonts w:asciiTheme="minorHAnsi" w:hAnsiTheme="minorHAnsi" w:cstheme="minorHAnsi"/>
          <w:sz w:val="24"/>
          <w:szCs w:val="24"/>
          <w:lang w:val="pl-PL"/>
        </w:rPr>
        <w:t>potrzeby własne np.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- ciepło</w:t>
      </w:r>
      <w:r w:rsidR="00F371E0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, wentylacja,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energia elektryczna, itp.)</w:t>
      </w:r>
    </w:p>
    <w:p w14:paraId="4F2E34DF" w14:textId="1546F279" w:rsidR="00075D22" w:rsidRPr="00B3176B" w:rsidRDefault="00075D22" w:rsidP="00B3176B">
      <w:pPr>
        <w:numPr>
          <w:ilvl w:val="1"/>
          <w:numId w:val="3"/>
        </w:numPr>
        <w:spacing w:before="120" w:after="0" w:line="240" w:lineRule="auto"/>
        <w:ind w:left="284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B3176B">
        <w:rPr>
          <w:rFonts w:asciiTheme="minorHAnsi" w:hAnsiTheme="minorHAnsi" w:cstheme="minorHAnsi"/>
          <w:sz w:val="24"/>
          <w:szCs w:val="24"/>
          <w:lang w:val="pl-PL"/>
        </w:rPr>
        <w:t xml:space="preserve">Optymalne wydajności </w:t>
      </w:r>
      <w:r w:rsidRPr="00B3176B">
        <w:rPr>
          <w:rFonts w:asciiTheme="minorHAnsi" w:hAnsiTheme="minorHAnsi" w:cstheme="minorHAnsi"/>
          <w:b/>
          <w:sz w:val="24"/>
          <w:szCs w:val="24"/>
          <w:lang w:val="pl-PL"/>
        </w:rPr>
        <w:t>IWP</w:t>
      </w:r>
      <w:r w:rsidRPr="00B3176B">
        <w:rPr>
          <w:rFonts w:asciiTheme="minorHAnsi" w:hAnsiTheme="minorHAnsi" w:cstheme="minorHAnsi"/>
          <w:sz w:val="24"/>
          <w:szCs w:val="24"/>
          <w:lang w:val="pl-PL"/>
        </w:rPr>
        <w:t>, przy wilgotność materiału na wejściu do suszarni 50% oraz wilgotności materiału na wyjściu 10%, wydajność</w:t>
      </w:r>
      <w:r w:rsidR="00DB39AF" w:rsidRPr="00B3176B">
        <w:rPr>
          <w:rFonts w:asciiTheme="minorHAnsi" w:hAnsiTheme="minorHAnsi" w:cstheme="minorHAnsi"/>
          <w:sz w:val="24"/>
          <w:szCs w:val="24"/>
          <w:lang w:val="pl-PL"/>
        </w:rPr>
        <w:t xml:space="preserve"> pel</w:t>
      </w:r>
      <w:r w:rsidR="00B3176B">
        <w:rPr>
          <w:rFonts w:asciiTheme="minorHAnsi" w:hAnsiTheme="minorHAnsi" w:cstheme="minorHAnsi"/>
          <w:sz w:val="24"/>
          <w:szCs w:val="24"/>
          <w:lang w:val="pl-PL"/>
        </w:rPr>
        <w:t>l</w:t>
      </w:r>
      <w:r w:rsidR="00DB39AF" w:rsidRPr="00B3176B">
        <w:rPr>
          <w:rFonts w:asciiTheme="minorHAnsi" w:hAnsiTheme="minorHAnsi" w:cstheme="minorHAnsi"/>
          <w:sz w:val="24"/>
          <w:szCs w:val="24"/>
          <w:lang w:val="pl-PL"/>
        </w:rPr>
        <w:t>etowania</w:t>
      </w:r>
      <w:r w:rsidRPr="00B3176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C4A47" w:rsidRPr="00B3176B">
        <w:rPr>
          <w:rFonts w:asciiTheme="minorHAnsi" w:hAnsiTheme="minorHAnsi" w:cstheme="minorHAnsi"/>
          <w:sz w:val="24"/>
          <w:szCs w:val="24"/>
          <w:lang w:val="pl-PL"/>
        </w:rPr>
        <w:t xml:space="preserve">uzyskana na poziomie </w:t>
      </w:r>
      <w:r w:rsidRPr="00B3176B">
        <w:rPr>
          <w:rFonts w:asciiTheme="minorHAnsi" w:hAnsiTheme="minorHAnsi" w:cstheme="minorHAnsi"/>
          <w:sz w:val="24"/>
          <w:szCs w:val="24"/>
          <w:lang w:val="pl-PL"/>
        </w:rPr>
        <w:t>– 80t/h.</w:t>
      </w:r>
    </w:p>
    <w:p w14:paraId="7B8E0810" w14:textId="65929F13" w:rsidR="00075D22" w:rsidRPr="00053B91" w:rsidRDefault="00075D22" w:rsidP="00075D22">
      <w:pPr>
        <w:spacing w:before="120"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Zamawiający wymaga, aby instalacja była z</w:t>
      </w:r>
      <w:r w:rsidR="00EC4A47">
        <w:rPr>
          <w:rFonts w:asciiTheme="minorHAnsi" w:hAnsiTheme="minorHAnsi" w:cstheme="minorHAnsi"/>
          <w:sz w:val="24"/>
          <w:szCs w:val="24"/>
          <w:lang w:val="pl-PL"/>
        </w:rPr>
        <w:t>aprojektowana w sposób modułowy, co umożliwi jej łatwą rozbudowę, modyfikację i adaptację do przyszłych potrzeb.</w:t>
      </w:r>
    </w:p>
    <w:p w14:paraId="0C34045B" w14:textId="68DEBD3D" w:rsidR="00D642BE" w:rsidRPr="00053B91" w:rsidRDefault="00F148CA" w:rsidP="00F371E0">
      <w:pPr>
        <w:spacing w:before="120" w:after="120" w:line="240" w:lineRule="auto"/>
        <w:ind w:left="327" w:hanging="43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>Produkt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: Propozycje technologii możliwych do zastosowania i realizacji w EEP wraz z rekomendacją.</w:t>
      </w:r>
      <w:r w:rsidR="00D642BE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Raport zawierający opracowania i analizy w powyższym zakresie.</w:t>
      </w:r>
    </w:p>
    <w:p w14:paraId="1F90D377" w14:textId="0A88E6F3" w:rsidR="00F148CA" w:rsidRPr="00053B91" w:rsidRDefault="00F148CA" w:rsidP="00F371E0">
      <w:pPr>
        <w:numPr>
          <w:ilvl w:val="0"/>
          <w:numId w:val="1"/>
        </w:numPr>
        <w:spacing w:before="120" w:after="120" w:line="240" w:lineRule="auto"/>
        <w:ind w:left="284" w:hanging="142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Ocena uwarunkowań lokalizacyjnych uwzgledniająca istniejącą infrastrukturę Elektrowni i terenów należących do Enea Elektrownia Połaniec, możliwości jej rozbudowy lub adaptacji, oraz wymagania w zakresie dodatkowych terenów – wstępny plan sytuacyjny dla każdej z rozważanych technologii. </w:t>
      </w:r>
    </w:p>
    <w:p w14:paraId="120D3DCC" w14:textId="445ED04D" w:rsidR="00F148CA" w:rsidRPr="00053B91" w:rsidRDefault="00F148CA" w:rsidP="00F148CA">
      <w:pPr>
        <w:spacing w:before="120" w:after="120" w:line="240" w:lineRule="auto"/>
        <w:ind w:left="1276" w:hanging="992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>Produkt: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Koncepcje 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>planu s</w:t>
      </w:r>
      <w:r w:rsidR="00481500">
        <w:rPr>
          <w:rFonts w:asciiTheme="minorHAnsi" w:hAnsiTheme="minorHAnsi" w:cstheme="minorHAnsi"/>
          <w:sz w:val="24"/>
          <w:szCs w:val="24"/>
          <w:lang w:val="pl-PL"/>
        </w:rPr>
        <w:t>ytuacyjnego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dla za</w:t>
      </w:r>
      <w:r w:rsidR="00481500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>ro</w:t>
      </w:r>
      <w:r w:rsidR="00481500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481500">
        <w:rPr>
          <w:rFonts w:asciiTheme="minorHAnsi" w:hAnsiTheme="minorHAnsi" w:cstheme="minorHAnsi"/>
          <w:sz w:val="24"/>
          <w:szCs w:val="24"/>
          <w:lang w:val="pl-PL"/>
        </w:rPr>
        <w:t>no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>wanych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wariant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>ów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1086C1D" w14:textId="77777777" w:rsidR="00F148CA" w:rsidRPr="00053B91" w:rsidRDefault="00F148CA" w:rsidP="00914AC7">
      <w:pPr>
        <w:numPr>
          <w:ilvl w:val="0"/>
          <w:numId w:val="1"/>
        </w:numPr>
        <w:spacing w:before="120" w:after="120" w:line="240" w:lineRule="auto"/>
        <w:ind w:left="284" w:hanging="142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Analiza aspektów środowiskowych, w tym:</w:t>
      </w:r>
    </w:p>
    <w:p w14:paraId="5B28666E" w14:textId="0F8F4071" w:rsidR="00F148CA" w:rsidRPr="00053B91" w:rsidRDefault="00F148CA" w:rsidP="00F148CA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Klasyfikacja instalacji. Kody odpadów wraz z oceną możliwości zagospodarowania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>/utylizacji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odpadów.</w:t>
      </w:r>
    </w:p>
    <w:p w14:paraId="52883DD6" w14:textId="77777777" w:rsidR="00F148CA" w:rsidRPr="00053B91" w:rsidRDefault="00F148CA" w:rsidP="00F148CA">
      <w:pPr>
        <w:spacing w:before="120" w:after="120" w:line="240" w:lineRule="auto"/>
        <w:ind w:left="469" w:hanging="142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>Produkt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: Analiza w zakresie jw.</w:t>
      </w:r>
    </w:p>
    <w:p w14:paraId="4FB92DFB" w14:textId="77777777" w:rsidR="00F148CA" w:rsidRPr="00053B91" w:rsidRDefault="00F148CA" w:rsidP="00F148CA">
      <w:pPr>
        <w:numPr>
          <w:ilvl w:val="0"/>
          <w:numId w:val="1"/>
        </w:numPr>
        <w:spacing w:before="120" w:after="120" w:line="240" w:lineRule="auto"/>
        <w:ind w:left="327" w:hanging="14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lastRenderedPageBreak/>
        <w:t>Oszacowanie nakładów inwestycyjnych oraz kosztów eksploatacyjnych (Capex, Opex)</w:t>
      </w:r>
      <w:r w:rsidRPr="00053B91">
        <w:rPr>
          <w:rFonts w:asciiTheme="minorHAnsi" w:hAnsiTheme="minorHAnsi" w:cstheme="minorHAnsi"/>
          <w:strike/>
          <w:color w:val="FF0000"/>
          <w:sz w:val="24"/>
          <w:szCs w:val="24"/>
          <w:lang w:val="pl-PL"/>
        </w:rPr>
        <w:t>.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Uproszczony model ekonomiczny wraz z wyznaczeniem podstawowych wskaźników opłacalności inwestycji (NPV, IRR, SPBT). </w:t>
      </w:r>
    </w:p>
    <w:p w14:paraId="0E25DDF6" w14:textId="77777777" w:rsidR="00F148CA" w:rsidRPr="00053B91" w:rsidRDefault="00F148CA" w:rsidP="00F148CA">
      <w:pPr>
        <w:spacing w:before="120" w:after="120" w:line="240" w:lineRule="auto"/>
        <w:ind w:left="1418" w:hanging="109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>Produkt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: Oszacowanie nakładów inwestycyjnych oraz kosztów eksploatacyjnych wraz z wstępną analizą ekonomiczną.</w:t>
      </w:r>
    </w:p>
    <w:p w14:paraId="5DC0EFCC" w14:textId="77777777" w:rsidR="00F148CA" w:rsidRPr="00053B91" w:rsidRDefault="00F148CA" w:rsidP="00F148CA">
      <w:pPr>
        <w:numPr>
          <w:ilvl w:val="0"/>
          <w:numId w:val="1"/>
        </w:numPr>
        <w:spacing w:before="120" w:after="120" w:line="240" w:lineRule="auto"/>
        <w:ind w:left="327" w:hanging="14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Analiza wad/zalet, ryzyka przedsięwzięcia (SWOT).</w:t>
      </w:r>
    </w:p>
    <w:p w14:paraId="4DBC3F3F" w14:textId="7A57E2E0" w:rsidR="00F148CA" w:rsidRPr="00053B91" w:rsidRDefault="00F148CA" w:rsidP="00F148CA">
      <w:pPr>
        <w:spacing w:before="120" w:after="120" w:line="240" w:lineRule="auto"/>
        <w:ind w:left="32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>Produkt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: Rozszerzona</w:t>
      </w:r>
      <w:r w:rsidRPr="00053B91">
        <w:rPr>
          <w:rFonts w:asciiTheme="minorHAnsi" w:hAnsiTheme="minorHAnsi" w:cstheme="minorHAnsi"/>
          <w:color w:val="FF0000"/>
          <w:sz w:val="24"/>
          <w:szCs w:val="24"/>
          <w:lang w:val="pl-PL"/>
        </w:rPr>
        <w:t xml:space="preserve">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analiza SWOT.</w:t>
      </w:r>
    </w:p>
    <w:p w14:paraId="3F828F28" w14:textId="77777777" w:rsidR="00F148CA" w:rsidRPr="00053B91" w:rsidRDefault="00F148CA" w:rsidP="00F148CA">
      <w:pPr>
        <w:numPr>
          <w:ilvl w:val="0"/>
          <w:numId w:val="1"/>
        </w:numPr>
        <w:spacing w:before="120" w:after="120" w:line="240" w:lineRule="auto"/>
        <w:ind w:left="284" w:hanging="142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Przygotowanie prezentacji w Power Point z wykonanego Wstępnego Studium Wykonalności.</w:t>
      </w:r>
    </w:p>
    <w:p w14:paraId="0EBAD590" w14:textId="77777777" w:rsidR="00F148CA" w:rsidRPr="00053B91" w:rsidRDefault="00F148CA" w:rsidP="00F148CA">
      <w:pPr>
        <w:spacing w:before="120" w:after="12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>Produkt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: Prezentacja w zakresie pozycji 1 – 7.</w:t>
      </w:r>
    </w:p>
    <w:p w14:paraId="309FBB99" w14:textId="694F751F" w:rsidR="00F148CA" w:rsidRPr="00053B91" w:rsidRDefault="00F148CA" w:rsidP="00F148C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Produkt końcowy: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analiza rynku 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dostawców i dostępnych technologii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pod kątem 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>ich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jakości, dostępności, oraz opracowane w oparciu o powyższe dane i analizy 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>porównawczej zawierającej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plan sytuacyjny, wstępn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analiz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ekonomiczn</w:t>
      </w:r>
      <w:r w:rsidR="00914AC7" w:rsidRPr="00053B91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AEC9E97" w14:textId="27EF9784" w:rsidR="00F148CA" w:rsidRDefault="00F148CA" w:rsidP="00F148C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W wyniku przeprowadzonej analizy, Zamawiający oczekuje, że uzyska materiał rekomendujący optymalny wariant technologiczny, pozwalający na dalszy rozwój rozwiązania najlepszego dla lokalnych uwarunkowań w Studium Wykonalności (Etap II zamówienia). </w:t>
      </w:r>
    </w:p>
    <w:p w14:paraId="06181585" w14:textId="77777777" w:rsidR="00B4164A" w:rsidRPr="00EC4A47" w:rsidRDefault="00B4164A" w:rsidP="00F148C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70AD1CE" w14:textId="284F3AF8" w:rsidR="00B4164A" w:rsidRPr="00EC4A47" w:rsidRDefault="00B4164A" w:rsidP="00F148CA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C4A4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Termin wykonania: </w:t>
      </w:r>
      <w:r w:rsidR="009868EE" w:rsidRPr="009868EE">
        <w:rPr>
          <w:rFonts w:asciiTheme="minorHAnsi" w:hAnsiTheme="minorHAnsi" w:cstheme="minorHAnsi"/>
          <w:b/>
          <w:bCs/>
          <w:sz w:val="24"/>
          <w:szCs w:val="24"/>
          <w:highlight w:val="red"/>
          <w:lang w:val="pl-PL"/>
        </w:rPr>
        <w:t xml:space="preserve">Wykonawca zaproponuje termin wykonania zadania, ale </w:t>
      </w:r>
      <w:r w:rsidR="002E4C36">
        <w:rPr>
          <w:rFonts w:asciiTheme="minorHAnsi" w:hAnsiTheme="minorHAnsi" w:cstheme="minorHAnsi"/>
          <w:b/>
          <w:bCs/>
          <w:sz w:val="24"/>
          <w:szCs w:val="24"/>
          <w:highlight w:val="red"/>
          <w:lang w:val="pl-PL"/>
        </w:rPr>
        <w:t xml:space="preserve">nie dłuższy niż </w:t>
      </w:r>
      <w:r w:rsidR="00AA24B3">
        <w:rPr>
          <w:rFonts w:asciiTheme="minorHAnsi" w:hAnsiTheme="minorHAnsi" w:cstheme="minorHAnsi"/>
          <w:b/>
          <w:bCs/>
          <w:sz w:val="24"/>
          <w:szCs w:val="24"/>
          <w:highlight w:val="red"/>
          <w:lang w:val="pl-PL"/>
        </w:rPr>
        <w:t>2</w:t>
      </w:r>
      <w:r w:rsidR="009868EE" w:rsidRPr="009868EE">
        <w:rPr>
          <w:rFonts w:asciiTheme="minorHAnsi" w:hAnsiTheme="minorHAnsi" w:cstheme="minorHAnsi"/>
          <w:b/>
          <w:bCs/>
          <w:sz w:val="24"/>
          <w:szCs w:val="24"/>
          <w:highlight w:val="red"/>
          <w:lang w:val="pl-PL"/>
        </w:rPr>
        <w:t xml:space="preserve"> miesiące od podpisania umowy.</w:t>
      </w:r>
    </w:p>
    <w:p w14:paraId="628D0808" w14:textId="4EA49AE6" w:rsidR="00F148CA" w:rsidRPr="00053B91" w:rsidRDefault="00F148CA" w:rsidP="00F148CA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>ETAP II:</w:t>
      </w:r>
      <w:r w:rsidR="00005F69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>Studium Wykonalności</w:t>
      </w:r>
      <w:r w:rsidRPr="00053B9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005F69" w:rsidRPr="00053B91">
        <w:rPr>
          <w:rFonts w:asciiTheme="minorHAnsi" w:hAnsiTheme="minorHAnsi" w:cstheme="minorHAnsi"/>
          <w:bCs/>
          <w:sz w:val="24"/>
          <w:szCs w:val="24"/>
          <w:lang w:val="pl-PL"/>
        </w:rPr>
        <w:t>–</w:t>
      </w: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szczegółowa analiza techniczno-ekonomiczno-środowiskowa związana z</w:t>
      </w:r>
      <w:r w:rsidR="00005F69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inwestycją budowy </w:t>
      </w:r>
      <w:r w:rsidR="00005F69" w:rsidRPr="00053B9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nstalacji </w:t>
      </w:r>
      <w:r w:rsidR="00C666AD">
        <w:rPr>
          <w:rFonts w:asciiTheme="minorHAnsi" w:hAnsiTheme="minorHAnsi" w:cstheme="minorHAnsi"/>
          <w:sz w:val="24"/>
          <w:szCs w:val="24"/>
          <w:lang w:val="pl-PL"/>
        </w:rPr>
        <w:t>Wytwarzania Pelletu</w:t>
      </w:r>
      <w:r w:rsidR="00005F69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dla wybranego przez Inwestora rozwiązania technicznego.</w:t>
      </w:r>
    </w:p>
    <w:p w14:paraId="5779FA70" w14:textId="77777777" w:rsidR="00F148CA" w:rsidRPr="00053B91" w:rsidRDefault="00F148CA" w:rsidP="00F148CA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>Zakres prac:</w:t>
      </w:r>
    </w:p>
    <w:p w14:paraId="7D898B3A" w14:textId="599680A9" w:rsidR="00F148CA" w:rsidRPr="00053B91" w:rsidRDefault="00F148CA" w:rsidP="00F148CA">
      <w:pPr>
        <w:pStyle w:val="Tekstkomentarza"/>
        <w:widowControl w:val="0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Szczegółowa ocena ilościowa i jakościowa dostępności </w:t>
      </w:r>
      <w:r w:rsidR="00005F69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technologii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dla planowanej </w:t>
      </w:r>
      <w:r w:rsidR="00005F69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Instalacji </w:t>
      </w:r>
      <w:r w:rsidR="00C666AD">
        <w:rPr>
          <w:rFonts w:asciiTheme="minorHAnsi" w:hAnsiTheme="minorHAnsi" w:cstheme="minorHAnsi"/>
          <w:sz w:val="24"/>
          <w:szCs w:val="24"/>
          <w:lang w:val="pl-PL"/>
        </w:rPr>
        <w:t>Wytwarzania Pelletu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z potwierdzeniem rynku dostawców.</w:t>
      </w:r>
    </w:p>
    <w:p w14:paraId="20AF2988" w14:textId="77777777" w:rsidR="00F148CA" w:rsidRPr="00053B91" w:rsidRDefault="00F148CA" w:rsidP="00F148CA">
      <w:pPr>
        <w:pStyle w:val="Tekstkomentarza"/>
        <w:widowControl w:val="0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Analiza dostępnych rozwiązań techniczno-technologicznych wybranej przez Zamawiającego koncepcji:</w:t>
      </w:r>
    </w:p>
    <w:p w14:paraId="7AD90AD0" w14:textId="01A2DB01" w:rsidR="00F148CA" w:rsidRDefault="00F148CA" w:rsidP="00F148CA">
      <w:pPr>
        <w:numPr>
          <w:ilvl w:val="1"/>
          <w:numId w:val="5"/>
        </w:numPr>
        <w:spacing w:after="12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Analiza rozwiązań techniczno-technologicznych oraz energetycznych koncepcji </w:t>
      </w:r>
      <w:r w:rsidR="00C666AD">
        <w:rPr>
          <w:rFonts w:asciiTheme="minorHAnsi" w:hAnsiTheme="minorHAnsi" w:cstheme="minorHAnsi"/>
          <w:sz w:val="24"/>
          <w:szCs w:val="24"/>
          <w:lang w:val="pl-PL"/>
        </w:rPr>
        <w:t>Instalacji Wytwarzania Pelletu</w:t>
      </w:r>
    </w:p>
    <w:p w14:paraId="6193C197" w14:textId="0AEA6C6B" w:rsidR="008968D4" w:rsidRPr="008968D4" w:rsidRDefault="008968D4" w:rsidP="008968D4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snapToGrid/>
          <w:color w:val="auto"/>
          <w:sz w:val="24"/>
          <w:szCs w:val="24"/>
          <w:lang w:eastAsia="en-US"/>
        </w:rPr>
      </w:pPr>
      <w:r w:rsidRPr="008968D4">
        <w:rPr>
          <w:rFonts w:asciiTheme="minorHAnsi" w:eastAsia="Calibri" w:hAnsiTheme="minorHAnsi" w:cstheme="minorHAnsi"/>
          <w:snapToGrid/>
          <w:color w:val="auto"/>
          <w:sz w:val="24"/>
          <w:szCs w:val="24"/>
          <w:lang w:eastAsia="en-US"/>
        </w:rPr>
        <w:t xml:space="preserve">Analiza rozwiązań techniczno-technologicznych oraz energetycznych koncepcji </w:t>
      </w:r>
      <w:r>
        <w:rPr>
          <w:rFonts w:asciiTheme="minorHAnsi" w:eastAsia="Calibri" w:hAnsiTheme="minorHAnsi" w:cstheme="minorHAnsi"/>
          <w:snapToGrid/>
          <w:color w:val="auto"/>
          <w:sz w:val="24"/>
          <w:szCs w:val="24"/>
          <w:lang w:eastAsia="en-US"/>
        </w:rPr>
        <w:t>doprowadzenia ciepła do Instalacji Wytwarzania Pelletu</w:t>
      </w:r>
    </w:p>
    <w:p w14:paraId="7380C78B" w14:textId="77777777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Zalety i wady proponowanych rozwiązań.</w:t>
      </w:r>
    </w:p>
    <w:p w14:paraId="2E74149C" w14:textId="4582CCBC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Rekomendacje dot. rozwiązań technologicznych wybranej koncepcji</w:t>
      </w:r>
    </w:p>
    <w:p w14:paraId="36477AEA" w14:textId="66313271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Opracowanie modelu technologicznego i dobór parametrów pracy, schemat procesowy, bilans masowy oraz energetyczny z uwzględnieniem produktów, pozostałości </w:t>
      </w:r>
      <w:r w:rsidR="00C666AD" w:rsidRPr="00053B91">
        <w:rPr>
          <w:rFonts w:asciiTheme="minorHAnsi" w:hAnsiTheme="minorHAnsi" w:cstheme="minorHAnsi"/>
          <w:sz w:val="24"/>
          <w:szCs w:val="24"/>
          <w:lang w:val="pl-PL"/>
        </w:rPr>
        <w:t>po procesowych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1E6BDFB" w14:textId="518712F4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Koncepcja dostaw niez</w:t>
      </w:r>
      <w:r w:rsidR="00C666AD">
        <w:rPr>
          <w:rFonts w:asciiTheme="minorHAnsi" w:hAnsiTheme="minorHAnsi" w:cstheme="minorHAnsi"/>
          <w:sz w:val="24"/>
          <w:szCs w:val="24"/>
          <w:lang w:val="pl-PL"/>
        </w:rPr>
        <w:t xml:space="preserve">będnych mediów eksploatacyjnych( energia cieplna do procesu suszenia, energia elektryczna do zasilania </w:t>
      </w:r>
      <w:r w:rsidR="00957D91">
        <w:rPr>
          <w:rFonts w:asciiTheme="minorHAnsi" w:hAnsiTheme="minorHAnsi" w:cstheme="minorHAnsi"/>
          <w:sz w:val="24"/>
          <w:szCs w:val="24"/>
          <w:lang w:val="pl-PL"/>
        </w:rPr>
        <w:t>urządzeń</w:t>
      </w:r>
      <w:r w:rsidR="00C666AD">
        <w:rPr>
          <w:rFonts w:asciiTheme="minorHAnsi" w:hAnsiTheme="minorHAnsi" w:cstheme="minorHAnsi"/>
          <w:sz w:val="24"/>
          <w:szCs w:val="24"/>
          <w:lang w:val="pl-PL"/>
        </w:rPr>
        <w:t xml:space="preserve"> itp.)</w:t>
      </w:r>
    </w:p>
    <w:p w14:paraId="0C130281" w14:textId="77777777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lastRenderedPageBreak/>
        <w:t>Koncepcja doprowadzenia wody na potrzeby technologiczne i bytowe oraz odprowadzania ścieków przemysłowych, sanitarnych i wód opadowych.</w:t>
      </w:r>
    </w:p>
    <w:p w14:paraId="5053CACF" w14:textId="77777777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Koncepcja magazynowania i zagospodarowania odpadów poprocesowych.</w:t>
      </w:r>
    </w:p>
    <w:p w14:paraId="39983DA8" w14:textId="77777777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Punkty styku z istniejącą infrastrukturą.</w:t>
      </w:r>
    </w:p>
    <w:p w14:paraId="2082381D" w14:textId="22387F00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Wytyczne dla głównych branż (m.in. </w:t>
      </w:r>
      <w:r w:rsidR="00C666AD">
        <w:rPr>
          <w:rFonts w:asciiTheme="minorHAnsi" w:hAnsiTheme="minorHAnsi" w:cstheme="minorHAnsi"/>
          <w:sz w:val="24"/>
          <w:szCs w:val="24"/>
          <w:lang w:val="pl-PL"/>
        </w:rPr>
        <w:t xml:space="preserve"> mechanika,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pomiary i automatyka, branża budowlana), </w:t>
      </w:r>
    </w:p>
    <w:p w14:paraId="3EAF8175" w14:textId="27B2EBD4" w:rsidR="00F148CA" w:rsidRPr="00053B91" w:rsidRDefault="00B4164A" w:rsidP="00F148CA">
      <w:pPr>
        <w:numPr>
          <w:ilvl w:val="1"/>
          <w:numId w:val="5"/>
        </w:numPr>
        <w:spacing w:after="12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148CA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Zestawienie przykładowych dostawców technologii. </w:t>
      </w:r>
    </w:p>
    <w:p w14:paraId="6E0645EF" w14:textId="6A72F022" w:rsidR="00F148CA" w:rsidRPr="00053B91" w:rsidRDefault="00F148CA" w:rsidP="00F148CA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Analiza możliwości lokalizacyjnych poszczególnych układów i instalacji związanych z wybranym wariantem terenie Elektrowni Połaniec z uwzględnieniem doprowadzenia/odprowadzenia wszystkich mediów oraz uwarunkowań akustycznych. Plan sytuacyjny rozmieszczenia obiektów, urządzeń i instalacji, analiza istniejącej infrastruktury</w:t>
      </w:r>
      <w:r w:rsidR="00010F14" w:rsidRPr="00053B9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1B5D944" w14:textId="77777777" w:rsidR="00F148CA" w:rsidRPr="00053B91" w:rsidRDefault="00F148CA" w:rsidP="00F148CA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Analiza oddziaływania instalacji na środowisko (aspekt prawny i technologiczny). </w:t>
      </w:r>
    </w:p>
    <w:p w14:paraId="385CA77F" w14:textId="77777777" w:rsidR="00F148CA" w:rsidRPr="00053B91" w:rsidRDefault="00F148CA" w:rsidP="00F148CA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Analiza możliwości uzyskania wsparcia finansowego. </w:t>
      </w:r>
    </w:p>
    <w:p w14:paraId="559289E8" w14:textId="18105E0C" w:rsidR="00F148CA" w:rsidRPr="00053B91" w:rsidRDefault="00F148CA" w:rsidP="00F148CA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Analiza ekonomiczna budowy i eksploatacji</w:t>
      </w:r>
      <w:r w:rsidR="00C666AD">
        <w:rPr>
          <w:rFonts w:asciiTheme="minorHAnsi" w:hAnsiTheme="minorHAnsi" w:cstheme="minorHAnsi"/>
          <w:sz w:val="24"/>
          <w:szCs w:val="24"/>
          <w:lang w:val="pl-PL"/>
        </w:rPr>
        <w:t xml:space="preserve"> IWP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71C160CB" w14:textId="77777777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left="753" w:hanging="46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Określenie nakładów inwestycyjnych oraz kosztów eksploatacji.</w:t>
      </w:r>
    </w:p>
    <w:p w14:paraId="22AB51F2" w14:textId="77777777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left="753" w:hanging="46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Określenie przychodów wraz z uwzględnieniem mechanizmów wsparcia.</w:t>
      </w:r>
    </w:p>
    <w:p w14:paraId="217370AE" w14:textId="77777777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left="753" w:hanging="46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Określenie kosztów utylizacji/zagospodarowania pozostałości procesowych.</w:t>
      </w:r>
    </w:p>
    <w:p w14:paraId="64B68CCA" w14:textId="77777777" w:rsidR="00F148CA" w:rsidRPr="00053B91" w:rsidRDefault="00F148CA" w:rsidP="00F148CA">
      <w:pPr>
        <w:numPr>
          <w:ilvl w:val="1"/>
          <w:numId w:val="5"/>
        </w:numPr>
        <w:spacing w:after="120" w:line="240" w:lineRule="auto"/>
        <w:ind w:left="753" w:hanging="46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Wyznaczenie wskaźników opłacalności inwestycji (m.in. NPV, IRR, SPBT) wraz z analizą wrażliwości wybranych składowych inwestycji.</w:t>
      </w:r>
    </w:p>
    <w:p w14:paraId="4A440975" w14:textId="77777777" w:rsidR="00F148CA" w:rsidRPr="00053B91" w:rsidRDefault="00F148CA" w:rsidP="00F148CA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Określenie harmonogramu realizacji inwestycji. </w:t>
      </w:r>
    </w:p>
    <w:p w14:paraId="2F2BB2CF" w14:textId="77777777" w:rsidR="00F148CA" w:rsidRPr="00053B91" w:rsidRDefault="00F148CA" w:rsidP="00F148CA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Analiza ryzyka przedsięwzięcia.</w:t>
      </w:r>
    </w:p>
    <w:p w14:paraId="3A7778DB" w14:textId="77777777" w:rsidR="00F148CA" w:rsidRPr="00053B91" w:rsidRDefault="00F148CA" w:rsidP="00F148CA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10.Podsumowanie, wnioski i rekomendacje.</w:t>
      </w:r>
    </w:p>
    <w:p w14:paraId="1464323E" w14:textId="77777777" w:rsidR="00F148CA" w:rsidRPr="00053B91" w:rsidRDefault="00F148CA" w:rsidP="00F148CA">
      <w:pPr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11.Przygotowanie prezentacji w Power Point z wykonanego Studium Wykonalności.</w:t>
      </w:r>
    </w:p>
    <w:p w14:paraId="62E82F57" w14:textId="77777777" w:rsidR="00F148CA" w:rsidRPr="00053B91" w:rsidRDefault="00F148CA" w:rsidP="00DD0634">
      <w:p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12.Udział i wsparcie merytoryczne w promocji Projektu (środowisko lokalne, samorządy).</w:t>
      </w:r>
    </w:p>
    <w:p w14:paraId="006D0D01" w14:textId="77777777" w:rsidR="00F148CA" w:rsidRPr="00053B91" w:rsidRDefault="00F148CA" w:rsidP="00F148CA">
      <w:pPr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b/>
          <w:sz w:val="24"/>
          <w:szCs w:val="24"/>
          <w:lang w:val="pl-PL"/>
        </w:rPr>
        <w:t>Produkt końcowy: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 </w:t>
      </w:r>
    </w:p>
    <w:p w14:paraId="72987E28" w14:textId="6E82E6AA" w:rsidR="00F148CA" w:rsidRPr="00053B91" w:rsidRDefault="00F148CA" w:rsidP="00F148CA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Potwierdzony rynek dostawców z oceną ilościową i jakościową</w:t>
      </w:r>
    </w:p>
    <w:p w14:paraId="5F2CB779" w14:textId="2F20EC6D" w:rsidR="00F148CA" w:rsidRPr="00053B91" w:rsidRDefault="00F148CA" w:rsidP="00F148CA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Szczegółowe wymogi techniczne dla wybranej przez Inwestora technologii, określenie parametrów i wymogów w zakresie wystarczającym do opracowania wymagań części technicznej procesu przetargowego związanego z inwestycją.</w:t>
      </w:r>
    </w:p>
    <w:p w14:paraId="51877466" w14:textId="77777777" w:rsidR="00F148CA" w:rsidRPr="00053B91" w:rsidRDefault="00F148CA" w:rsidP="00F148CA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Uwarunkowania lokalizacyjne, plan sytuacyjny.</w:t>
      </w:r>
    </w:p>
    <w:p w14:paraId="548945EB" w14:textId="77777777" w:rsidR="00F148CA" w:rsidRPr="00053B91" w:rsidRDefault="00F148CA" w:rsidP="00F148CA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Ocena opłacalności inwestycji.</w:t>
      </w:r>
    </w:p>
    <w:p w14:paraId="314C328C" w14:textId="30A2B9D0" w:rsidR="00F148CA" w:rsidRPr="00053B91" w:rsidRDefault="00F148CA" w:rsidP="00F148CA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Wymagane działania </w:t>
      </w:r>
      <w:r w:rsidR="00053B91" w:rsidRPr="00053B91">
        <w:rPr>
          <w:rFonts w:asciiTheme="minorHAnsi" w:hAnsiTheme="minorHAnsi" w:cstheme="minorHAnsi"/>
          <w:sz w:val="24"/>
          <w:szCs w:val="24"/>
          <w:lang w:val="pl-PL"/>
        </w:rPr>
        <w:t>formaln</w:t>
      </w:r>
      <w:r w:rsidR="00B4164A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053B91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–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prawne w celu realizacji inwestycji.</w:t>
      </w:r>
    </w:p>
    <w:p w14:paraId="1078EDC6" w14:textId="4085934D" w:rsidR="005D5241" w:rsidRDefault="00F148CA" w:rsidP="00053B91">
      <w:pPr>
        <w:numPr>
          <w:ilvl w:val="0"/>
          <w:numId w:val="6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53B91">
        <w:rPr>
          <w:rFonts w:asciiTheme="minorHAnsi" w:hAnsiTheme="minorHAnsi" w:cstheme="minorHAnsi"/>
          <w:sz w:val="24"/>
          <w:szCs w:val="24"/>
          <w:lang w:val="pl-PL"/>
        </w:rPr>
        <w:t>Harmonogram realizacji Inwestycji (począwszy od procesu przetargowego do zakończenia budowy) z uwzględnieniem wymaganych działań formalno –</w:t>
      </w:r>
      <w:r w:rsidR="00005F69" w:rsidRPr="00053B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53B91">
        <w:rPr>
          <w:rFonts w:asciiTheme="minorHAnsi" w:hAnsiTheme="minorHAnsi" w:cstheme="minorHAnsi"/>
          <w:sz w:val="24"/>
          <w:szCs w:val="24"/>
          <w:lang w:val="pl-PL"/>
        </w:rPr>
        <w:t>prawnych)</w:t>
      </w:r>
    </w:p>
    <w:p w14:paraId="03BA0F67" w14:textId="09D79228" w:rsidR="00AA69B3" w:rsidRDefault="00AA69B3" w:rsidP="00053B91">
      <w:pPr>
        <w:numPr>
          <w:ilvl w:val="0"/>
          <w:numId w:val="6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Program Funkcjonalno-Użytkowy (PFU)</w:t>
      </w:r>
      <w:r w:rsidR="00C666A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81500">
        <w:rPr>
          <w:rFonts w:asciiTheme="minorHAnsi" w:hAnsiTheme="minorHAnsi" w:cstheme="minorHAnsi"/>
          <w:sz w:val="24"/>
          <w:szCs w:val="24"/>
          <w:lang w:val="pl-PL"/>
        </w:rPr>
        <w:t xml:space="preserve">obejmujący opis zadania </w:t>
      </w:r>
      <w:r w:rsidR="00C666AD" w:rsidRPr="00EC4A47">
        <w:rPr>
          <w:rFonts w:asciiTheme="minorHAnsi" w:hAnsiTheme="minorHAnsi" w:cstheme="minorHAnsi"/>
          <w:sz w:val="24"/>
          <w:szCs w:val="24"/>
          <w:lang w:val="pl-PL"/>
        </w:rPr>
        <w:t>wraz z kosztorysem budowy instalacji</w:t>
      </w:r>
      <w:r w:rsidR="00C666A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81500">
        <w:rPr>
          <w:rFonts w:asciiTheme="minorHAnsi" w:hAnsiTheme="minorHAnsi" w:cstheme="minorHAnsi"/>
          <w:sz w:val="24"/>
          <w:szCs w:val="24"/>
          <w:lang w:val="pl-PL"/>
        </w:rPr>
        <w:t xml:space="preserve">spełniający wymagania Rozporządzenia Ministra Rozwoju i Technologii z dnia 20 </w:t>
      </w:r>
      <w:r w:rsidR="00481500">
        <w:rPr>
          <w:rFonts w:asciiTheme="minorHAnsi" w:hAnsiTheme="minorHAnsi" w:cstheme="minorHAnsi"/>
          <w:sz w:val="24"/>
          <w:szCs w:val="24"/>
          <w:lang w:val="pl-PL"/>
        </w:rPr>
        <w:lastRenderedPageBreak/>
        <w:t>grudnia 2021 roku w sprawie  szczegółowego zakresu i formy dokumentacji projektowej, specyfikacji technicznych wykonania i odbioru robót budowlanych</w:t>
      </w:r>
    </w:p>
    <w:p w14:paraId="610CF226" w14:textId="77777777" w:rsidR="00B4164A" w:rsidRDefault="00B4164A" w:rsidP="00B4164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35D7557" w14:textId="2920F4D6" w:rsidR="00B4164A" w:rsidRPr="00EC4A47" w:rsidRDefault="00B4164A" w:rsidP="00B4164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C4A4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Termin wykonania drugiego etapu: </w:t>
      </w:r>
      <w:r w:rsidR="009868EE" w:rsidRPr="009868EE">
        <w:rPr>
          <w:rFonts w:asciiTheme="minorHAnsi" w:hAnsiTheme="minorHAnsi" w:cstheme="minorHAnsi"/>
          <w:b/>
          <w:bCs/>
          <w:sz w:val="24"/>
          <w:szCs w:val="24"/>
          <w:highlight w:val="red"/>
          <w:lang w:val="pl-PL"/>
        </w:rPr>
        <w:t xml:space="preserve">Wykonawca zaproponuje termin wykonania zadania,ale nie dłuższy niż 1 </w:t>
      </w:r>
      <w:r w:rsidR="00481500">
        <w:rPr>
          <w:rFonts w:asciiTheme="minorHAnsi" w:hAnsiTheme="minorHAnsi" w:cstheme="minorHAnsi"/>
          <w:b/>
          <w:bCs/>
          <w:sz w:val="24"/>
          <w:szCs w:val="24"/>
          <w:highlight w:val="red"/>
          <w:lang w:val="pl-PL"/>
        </w:rPr>
        <w:t>miesiąc</w:t>
      </w:r>
      <w:r w:rsidR="009868EE" w:rsidRPr="009868EE">
        <w:rPr>
          <w:rFonts w:asciiTheme="minorHAnsi" w:hAnsiTheme="minorHAnsi" w:cstheme="minorHAnsi"/>
          <w:b/>
          <w:bCs/>
          <w:sz w:val="24"/>
          <w:szCs w:val="24"/>
          <w:highlight w:val="red"/>
          <w:lang w:val="pl-PL"/>
        </w:rPr>
        <w:t xml:space="preserve"> od podpisania umowy.</w:t>
      </w:r>
    </w:p>
    <w:p w14:paraId="57FA6396" w14:textId="77777777" w:rsidR="00B4164A" w:rsidRDefault="00B4164A" w:rsidP="00B4164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val="pl-PL"/>
        </w:rPr>
      </w:pPr>
    </w:p>
    <w:p w14:paraId="219B2916" w14:textId="77777777" w:rsidR="00B4164A" w:rsidRPr="00B4164A" w:rsidRDefault="00B4164A" w:rsidP="00B4164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val="pl-PL"/>
        </w:rPr>
      </w:pPr>
    </w:p>
    <w:sectPr w:rsidR="00B4164A" w:rsidRPr="00B4164A" w:rsidSect="00B3176B">
      <w:footerReference w:type="default" r:id="rId7"/>
      <w:pgSz w:w="11906" w:h="16838"/>
      <w:pgMar w:top="1418" w:right="1021" w:bottom="1077" w:left="1418" w:header="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B88A1" w14:textId="77777777" w:rsidR="008F61B4" w:rsidRDefault="008F61B4" w:rsidP="00F148CA">
      <w:pPr>
        <w:spacing w:after="0" w:line="240" w:lineRule="auto"/>
      </w:pPr>
      <w:r>
        <w:separator/>
      </w:r>
    </w:p>
  </w:endnote>
  <w:endnote w:type="continuationSeparator" w:id="0">
    <w:p w14:paraId="3D8012F3" w14:textId="77777777" w:rsidR="008F61B4" w:rsidRDefault="008F61B4" w:rsidP="00F1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46A9" w14:textId="77777777" w:rsidR="00DD0634" w:rsidRDefault="00DD0634" w:rsidP="00DD0634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5AA3989C" w14:textId="77777777" w:rsidR="00DD0634" w:rsidRDefault="00DD0634" w:rsidP="00DD0634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512282FF" w14:textId="77777777" w:rsidR="00DD0634" w:rsidRPr="005D7B7D" w:rsidRDefault="00DD0634" w:rsidP="00DD0634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391F" w14:textId="77777777" w:rsidR="008F61B4" w:rsidRDefault="008F61B4" w:rsidP="00F148CA">
      <w:pPr>
        <w:spacing w:after="0" w:line="240" w:lineRule="auto"/>
      </w:pPr>
      <w:r>
        <w:separator/>
      </w:r>
    </w:p>
  </w:footnote>
  <w:footnote w:type="continuationSeparator" w:id="0">
    <w:p w14:paraId="76F670E7" w14:textId="77777777" w:rsidR="008F61B4" w:rsidRDefault="008F61B4" w:rsidP="00F1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2F9"/>
    <w:multiLevelType w:val="multilevel"/>
    <w:tmpl w:val="E6747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983651"/>
    <w:multiLevelType w:val="hybridMultilevel"/>
    <w:tmpl w:val="E5FA4D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1E69"/>
    <w:multiLevelType w:val="multilevel"/>
    <w:tmpl w:val="CD1C51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3A5F57"/>
    <w:multiLevelType w:val="hybridMultilevel"/>
    <w:tmpl w:val="B1F6CB3E"/>
    <w:lvl w:ilvl="0" w:tplc="175EC1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236393"/>
    <w:multiLevelType w:val="hybridMultilevel"/>
    <w:tmpl w:val="ACAE18EA"/>
    <w:lvl w:ilvl="0" w:tplc="175E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E0768"/>
    <w:multiLevelType w:val="hybridMultilevel"/>
    <w:tmpl w:val="ADD4340A"/>
    <w:lvl w:ilvl="0" w:tplc="175E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B4263"/>
    <w:multiLevelType w:val="hybridMultilevel"/>
    <w:tmpl w:val="E5406724"/>
    <w:lvl w:ilvl="0" w:tplc="4AC48DF0">
      <w:start w:val="1"/>
      <w:numFmt w:val="decimal"/>
      <w:lvlText w:val="%1."/>
      <w:lvlJc w:val="righ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1023F"/>
    <w:multiLevelType w:val="hybridMultilevel"/>
    <w:tmpl w:val="6D7805C0"/>
    <w:lvl w:ilvl="0" w:tplc="0E80C46E">
      <w:start w:val="1"/>
      <w:numFmt w:val="decimal"/>
      <w:lvlText w:val="%1."/>
      <w:lvlJc w:val="right"/>
      <w:pPr>
        <w:ind w:left="720" w:hanging="360"/>
      </w:pPr>
      <w:rPr>
        <w:rFonts w:ascii="Trebuchet MS" w:eastAsia="Calibri" w:hAnsi="Trebuchet MS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3454"/>
    <w:multiLevelType w:val="multilevel"/>
    <w:tmpl w:val="4C6E76C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79D76E1F"/>
    <w:multiLevelType w:val="hybridMultilevel"/>
    <w:tmpl w:val="B92C41CA"/>
    <w:lvl w:ilvl="0" w:tplc="175E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E3610"/>
    <w:multiLevelType w:val="hybridMultilevel"/>
    <w:tmpl w:val="72BAE816"/>
    <w:lvl w:ilvl="0" w:tplc="175E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78075">
    <w:abstractNumId w:val="6"/>
  </w:num>
  <w:num w:numId="2" w16cid:durableId="1004631720">
    <w:abstractNumId w:val="8"/>
  </w:num>
  <w:num w:numId="3" w16cid:durableId="735278048">
    <w:abstractNumId w:val="2"/>
  </w:num>
  <w:num w:numId="4" w16cid:durableId="314840726">
    <w:abstractNumId w:val="4"/>
  </w:num>
  <w:num w:numId="5" w16cid:durableId="2099323619">
    <w:abstractNumId w:val="0"/>
  </w:num>
  <w:num w:numId="6" w16cid:durableId="1931347393">
    <w:abstractNumId w:val="10"/>
  </w:num>
  <w:num w:numId="7" w16cid:durableId="110394927">
    <w:abstractNumId w:val="7"/>
  </w:num>
  <w:num w:numId="8" w16cid:durableId="1752967301">
    <w:abstractNumId w:val="3"/>
  </w:num>
  <w:num w:numId="9" w16cid:durableId="1963460632">
    <w:abstractNumId w:val="1"/>
  </w:num>
  <w:num w:numId="10" w16cid:durableId="1583904160">
    <w:abstractNumId w:val="5"/>
  </w:num>
  <w:num w:numId="11" w16cid:durableId="1203176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2F"/>
    <w:rsid w:val="00005F69"/>
    <w:rsid w:val="00010F14"/>
    <w:rsid w:val="00041F0D"/>
    <w:rsid w:val="00053B91"/>
    <w:rsid w:val="00071C21"/>
    <w:rsid w:val="00075D22"/>
    <w:rsid w:val="0009122C"/>
    <w:rsid w:val="000D4CA0"/>
    <w:rsid w:val="000E27C3"/>
    <w:rsid w:val="00136717"/>
    <w:rsid w:val="001C375E"/>
    <w:rsid w:val="002003D9"/>
    <w:rsid w:val="00201D90"/>
    <w:rsid w:val="00251A02"/>
    <w:rsid w:val="002572BE"/>
    <w:rsid w:val="002579F9"/>
    <w:rsid w:val="002871E4"/>
    <w:rsid w:val="002E4C36"/>
    <w:rsid w:val="00377488"/>
    <w:rsid w:val="003B3B69"/>
    <w:rsid w:val="00444CDC"/>
    <w:rsid w:val="00470FCE"/>
    <w:rsid w:val="00481500"/>
    <w:rsid w:val="004F7CF2"/>
    <w:rsid w:val="005410E2"/>
    <w:rsid w:val="00597E86"/>
    <w:rsid w:val="005D5241"/>
    <w:rsid w:val="0066136A"/>
    <w:rsid w:val="006A063F"/>
    <w:rsid w:val="006D6432"/>
    <w:rsid w:val="006F2DD5"/>
    <w:rsid w:val="007263F6"/>
    <w:rsid w:val="00752413"/>
    <w:rsid w:val="008968D4"/>
    <w:rsid w:val="008E2A90"/>
    <w:rsid w:val="008F61B4"/>
    <w:rsid w:val="00914AC7"/>
    <w:rsid w:val="00957359"/>
    <w:rsid w:val="00957D91"/>
    <w:rsid w:val="00966ABC"/>
    <w:rsid w:val="00970F8F"/>
    <w:rsid w:val="009868EE"/>
    <w:rsid w:val="00A35C1E"/>
    <w:rsid w:val="00AA24B3"/>
    <w:rsid w:val="00AA69B3"/>
    <w:rsid w:val="00AC1CAF"/>
    <w:rsid w:val="00B3176B"/>
    <w:rsid w:val="00B4164A"/>
    <w:rsid w:val="00B43C5D"/>
    <w:rsid w:val="00C049B4"/>
    <w:rsid w:val="00C0542F"/>
    <w:rsid w:val="00C666AD"/>
    <w:rsid w:val="00C94A3F"/>
    <w:rsid w:val="00D642BE"/>
    <w:rsid w:val="00D70F56"/>
    <w:rsid w:val="00DB39AF"/>
    <w:rsid w:val="00DD0634"/>
    <w:rsid w:val="00E8369B"/>
    <w:rsid w:val="00E932E2"/>
    <w:rsid w:val="00EC4A47"/>
    <w:rsid w:val="00F148CA"/>
    <w:rsid w:val="00F233A8"/>
    <w:rsid w:val="00F371E0"/>
    <w:rsid w:val="00F63066"/>
    <w:rsid w:val="00F87C4D"/>
    <w:rsid w:val="00F965D8"/>
    <w:rsid w:val="00FB7E17"/>
    <w:rsid w:val="00FD11F6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F95D3"/>
  <w15:chartTrackingRefBased/>
  <w15:docId w15:val="{1B148D23-02D2-4FD4-BBD4-4153E16C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8CA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"/>
    <w:basedOn w:val="Normalny"/>
    <w:link w:val="NagwekZnak"/>
    <w:unhideWhenUsed/>
    <w:rsid w:val="00F14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rsid w:val="00F148CA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F14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8CA"/>
    <w:rPr>
      <w:rFonts w:ascii="Calibri" w:eastAsia="Calibri" w:hAnsi="Calibri" w:cs="Times New Roman"/>
      <w:lang w:val="en-GB"/>
    </w:rPr>
  </w:style>
  <w:style w:type="paragraph" w:styleId="Akapitzlist">
    <w:name w:val="List Paragraph"/>
    <w:aliases w:val="lp1,Preambuła,Lista - poziom 1,Tabela - naglowek,SM-nagłówek2,CP-UC,Akapit z listą;1_literowka,Literowanie,1_literowka,Normal,Akapit z listą3,Akapit z listą31,Podsis rysunku,List Paragraph,Normalny2,Akapit z listą32,maz_wyliczenie"/>
    <w:basedOn w:val="Tekstpodstawowy"/>
    <w:link w:val="AkapitzlistZnak"/>
    <w:uiPriority w:val="34"/>
    <w:qFormat/>
    <w:rsid w:val="00F148CA"/>
    <w:pPr>
      <w:spacing w:before="120" w:line="240" w:lineRule="auto"/>
      <w:ind w:left="113"/>
      <w:jc w:val="both"/>
    </w:pPr>
    <w:rPr>
      <w:rFonts w:ascii="Arial" w:eastAsia="Times New Roman" w:hAnsi="Arial"/>
      <w:snapToGrid w:val="0"/>
      <w:color w:val="000000"/>
      <w:szCs w:val="20"/>
      <w:lang w:val="pl-PL"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Akapit z listą;1_literowka Znak,Literowanie Znak,1_literowka Znak,Normal Znak,Akapit z listą3 Znak,Akapit z listą31 Znak,Normalny2 Znak"/>
    <w:link w:val="Akapitzlist"/>
    <w:uiPriority w:val="34"/>
    <w:qFormat/>
    <w:locked/>
    <w:rsid w:val="00F148CA"/>
    <w:rPr>
      <w:rFonts w:ascii="Arial" w:eastAsia="Times New Roman" w:hAnsi="Arial" w:cs="Times New Roman"/>
      <w:snapToGrid w:val="0"/>
      <w:color w:val="00000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8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8CA"/>
    <w:rPr>
      <w:rFonts w:ascii="Calibri" w:eastAsia="Calibri" w:hAnsi="Calibri" w:cs="Times New Roman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4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48CA"/>
    <w:rPr>
      <w:rFonts w:ascii="Calibri" w:eastAsia="Calibri" w:hAnsi="Calibri" w:cs="Times New Roman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D2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sebastian.scislowski@enea.pl</dc:creator>
  <cp:keywords/>
  <dc:description/>
  <cp:lastModifiedBy>Damm Tomasz</cp:lastModifiedBy>
  <cp:revision>5</cp:revision>
  <cp:lastPrinted>2025-02-19T06:04:00Z</cp:lastPrinted>
  <dcterms:created xsi:type="dcterms:W3CDTF">2025-02-20T11:16:00Z</dcterms:created>
  <dcterms:modified xsi:type="dcterms:W3CDTF">2025-04-28T12:39:00Z</dcterms:modified>
</cp:coreProperties>
</file>